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45" w:rsidRDefault="00932C0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445" w:rsidRDefault="004B04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" stroked="f">
                <v:textbox inset="5.85pt,.7pt,8.06mm,.7pt">
                  <w:txbxContent>
                    <w:p w:rsidR="004B0445" w:rsidRDefault="004B044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499110</wp:posOffset>
                </wp:positionV>
                <wp:extent cx="481330" cy="5822950"/>
                <wp:effectExtent l="0" t="127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445" w:rsidRDefault="004B0445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（株式等の有償割当てに関する事項）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2.25pt;margin-top:39.3pt;width:37.9pt;height:4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" stroked="f">
                <v:textbox style="layout-flow:vertical-ideographic" inset="5.85pt,.7pt,5.85pt,.7pt">
                  <w:txbxContent>
                    <w:p w:rsidR="004B0445" w:rsidRDefault="004B0445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（株式等の有償割当てに関する事項）</w:t>
                      </w:r>
                    </w:p>
                  </w:txbxContent>
                </v:textbox>
              </v:shape>
            </w:pict>
          </mc:Fallback>
        </mc:AlternateContent>
      </w:r>
      <w:r w:rsidR="004B0445">
        <w:rPr>
          <w:rFonts w:hint="eastAsia"/>
          <w:b/>
          <w:bCs/>
          <w:noProof/>
          <w:sz w:val="28"/>
          <w:szCs w:val="28"/>
        </w:rPr>
        <w:t>基準日設定につき通知公告</w:t>
      </w:r>
    </w:p>
    <w:p w:rsidR="004B0445" w:rsidRDefault="004B044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</w:t>
      </w:r>
      <w:r w:rsidR="00503CA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○○年○○月○○○日を基準日と定め、同日○○時現在の株主名簿上の株主をもって、</w:t>
      </w:r>
      <w:r w:rsidR="00503CA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○○年○○月○○○日を引受けの申込期日とする募集株式（又は募集新株予約権）の割当てを受ける株主と定めましたので公告します。</w:t>
      </w:r>
    </w:p>
    <w:p w:rsidR="004B0445" w:rsidRDefault="004B0445">
      <w:pPr>
        <w:rPr>
          <w:b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503CA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4B0445" w:rsidRDefault="004B044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○○県○○市○○町○○丁目○○番○○号</w:t>
      </w:r>
    </w:p>
    <w:p w:rsidR="004B0445" w:rsidRDefault="004B044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4B0445" w:rsidRDefault="004B044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4B0445" w:rsidRDefault="004B0445">
      <w:pPr>
        <w:rPr>
          <w:bCs/>
          <w:noProof/>
          <w:sz w:val="28"/>
          <w:szCs w:val="28"/>
        </w:rPr>
      </w:pPr>
    </w:p>
    <w:p w:rsidR="004B0445" w:rsidRDefault="004B044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［注］募集新株予約権という場合もある。</w:t>
      </w:r>
    </w:p>
    <w:p w:rsidR="004B0445" w:rsidRDefault="004B0445">
      <w:pPr>
        <w:rPr>
          <w:sz w:val="28"/>
          <w:szCs w:val="28"/>
        </w:rPr>
      </w:pPr>
    </w:p>
    <w:p w:rsidR="004B0445" w:rsidRDefault="004B0445">
      <w:pPr>
        <w:rPr>
          <w:sz w:val="28"/>
          <w:szCs w:val="28"/>
        </w:rPr>
      </w:pPr>
    </w:p>
    <w:p w:rsidR="004B0445" w:rsidRDefault="004B0445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4B0445" w:rsidRDefault="004B0445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4B0445" w:rsidRDefault="004B0445">
      <w:pPr>
        <w:rPr>
          <w:sz w:val="28"/>
          <w:szCs w:val="28"/>
        </w:rPr>
      </w:pPr>
    </w:p>
    <w:p w:rsidR="006A40E6" w:rsidRDefault="006A40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6A40E6" w:rsidRDefault="006A40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会社法　一二四条三項</w:t>
      </w:r>
    </w:p>
    <w:sectPr w:rsidR="006A40E6" w:rsidSect="00B45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3C" w:rsidRDefault="00E94F3C">
      <w:r>
        <w:separator/>
      </w:r>
    </w:p>
  </w:endnote>
  <w:endnote w:type="continuationSeparator" w:id="0">
    <w:p w:rsidR="00E94F3C" w:rsidRDefault="00E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6" w:rsidRDefault="00CF74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45" w:rsidRDefault="005D6142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C7263A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C7263A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C7263A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0" w:name="_GoBack"/>
    <w:bookmarkEnd w:id="0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6" w:rsidRDefault="00CF74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3C" w:rsidRDefault="00E94F3C">
      <w:r>
        <w:separator/>
      </w:r>
    </w:p>
  </w:footnote>
  <w:footnote w:type="continuationSeparator" w:id="0">
    <w:p w:rsidR="00E94F3C" w:rsidRDefault="00E9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6" w:rsidRDefault="00CF74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8B" w:rsidRDefault="00C7263A" w:rsidP="00B45E66">
    <w:pPr>
      <w:pStyle w:val="a3"/>
      <w:jc w:val="center"/>
    </w:pPr>
    <w:sdt>
      <w:sdtPr>
        <w:rPr>
          <w:rFonts w:hint="eastAsia"/>
        </w:rPr>
        <w:id w:val="-1890028584"/>
        <w:docPartObj>
          <w:docPartGallery w:val="Page Numbers (Margins)"/>
          <w:docPartUnique/>
        </w:docPartObj>
      </w:sdtPr>
      <w:sdtEndPr/>
      <w:sdtContent>
        <w:r w:rsidR="00CF749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496" w:rsidRDefault="00CF7496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7263A" w:rsidRPr="00C7263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CF7496" w:rsidRDefault="00CF7496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7263A" w:rsidRPr="00C7263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45E66">
      <w:rPr>
        <w:rFonts w:hint="eastAsia"/>
      </w:rPr>
      <w:t>34</w:t>
    </w:r>
    <w:r w:rsidR="00B45E66">
      <w:rPr>
        <w:rFonts w:hint="eastAsia"/>
      </w:rPr>
      <w:t xml:space="preserve">　基準日設定につき通知公告　株式等の有償割当てに関する公告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6" w:rsidRDefault="00CF74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6"/>
    <w:rsid w:val="002C6D8B"/>
    <w:rsid w:val="004B0445"/>
    <w:rsid w:val="00503CA9"/>
    <w:rsid w:val="005D6142"/>
    <w:rsid w:val="006A40E6"/>
    <w:rsid w:val="00932C09"/>
    <w:rsid w:val="00B45E66"/>
    <w:rsid w:val="00C7263A"/>
    <w:rsid w:val="00CF7496"/>
    <w:rsid w:val="00E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1E59C-D833-4924-9E44-7B87CA05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CF7496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5D6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基準日設定につき通知公告</vt:lpstr>
      <vt:lpstr>基準日設定につき通知公告</vt:lpstr>
    </vt:vector>
  </TitlesOfParts>
  <Company>栃木県官報販売所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基準日設定につき通知公告</dc:title>
  <dc:subject>株式等の有償割当てに関する公告</dc:subject>
  <dc:creator>栃木県官報販売所</dc:creator>
  <cp:keywords/>
  <dc:description>株式等の有償割当てに関する事項</dc:description>
  <cp:lastModifiedBy>kouichi</cp:lastModifiedBy>
  <cp:revision>7</cp:revision>
  <cp:lastPrinted>2009-03-10T11:39:00Z</cp:lastPrinted>
  <dcterms:created xsi:type="dcterms:W3CDTF">2016-08-12T05:43:00Z</dcterms:created>
  <dcterms:modified xsi:type="dcterms:W3CDTF">2019-11-18T12:34:00Z</dcterms:modified>
</cp:coreProperties>
</file>