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23" w:rsidRDefault="00D03661">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26035</wp:posOffset>
                </wp:positionH>
                <wp:positionV relativeFrom="paragraph">
                  <wp:posOffset>-30136</wp:posOffset>
                </wp:positionV>
                <wp:extent cx="857250" cy="59893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723" w:rsidRDefault="004C4D62">
                            <w:pPr>
                              <w:rPr>
                                <w:b/>
                                <w:bCs/>
                                <w:noProof/>
                                <w:sz w:val="28"/>
                                <w:szCs w:val="28"/>
                              </w:rPr>
                            </w:pPr>
                            <w:r>
                              <w:rPr>
                                <w:rFonts w:hint="eastAsia"/>
                                <w:b/>
                                <w:bCs/>
                                <w:noProof/>
                                <w:sz w:val="28"/>
                                <w:szCs w:val="28"/>
                              </w:rPr>
                              <w:t>【</w:t>
                            </w:r>
                            <w:r w:rsidR="003C77E4">
                              <w:rPr>
                                <w:rFonts w:hint="eastAsia"/>
                                <w:b/>
                                <w:bCs/>
                                <w:noProof/>
                                <w:sz w:val="28"/>
                                <w:szCs w:val="28"/>
                              </w:rPr>
                              <w:t>社会医療法人債発行法人に関する『訴訟行為・破産手続・再生手続』の申立ての公告</w:t>
                            </w:r>
                            <w:r w:rsidR="00A66723">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05pt;margin-top:-2.35pt;width:6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" stroked="f">
                <v:textbox style="layout-flow:vertical-ideographic" inset="5.85pt,.7pt,5.85pt,.7pt">
                  <w:txbxContent>
                    <w:p w:rsidR="00A66723" w:rsidRDefault="004C4D62">
                      <w:pPr>
                        <w:rPr>
                          <w:b/>
                          <w:bCs/>
                          <w:noProof/>
                          <w:sz w:val="28"/>
                          <w:szCs w:val="28"/>
                        </w:rPr>
                      </w:pPr>
                      <w:r>
                        <w:rPr>
                          <w:rFonts w:hint="eastAsia"/>
                          <w:b/>
                          <w:bCs/>
                          <w:noProof/>
                          <w:sz w:val="28"/>
                          <w:szCs w:val="28"/>
                        </w:rPr>
                        <w:t>【</w:t>
                      </w:r>
                      <w:r w:rsidR="003C77E4">
                        <w:rPr>
                          <w:rFonts w:hint="eastAsia"/>
                          <w:b/>
                          <w:bCs/>
                          <w:noProof/>
                          <w:sz w:val="28"/>
                          <w:szCs w:val="28"/>
                        </w:rPr>
                        <w:t>社会医療法人債発行法人に関する『訴訟行為・破産手続・再生手続』の申立ての公告</w:t>
                      </w:r>
                      <w:r w:rsidR="00A66723">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100569</wp:posOffset>
                </wp:positionH>
                <wp:positionV relativeFrom="paragraph">
                  <wp:posOffset>-335559</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723" w:rsidRDefault="003C77E4">
                            <w:pPr>
                              <w:rPr>
                                <w:b/>
                              </w:rPr>
                            </w:pPr>
                            <w:r>
                              <w:rPr>
                                <w:b/>
                              </w:rPr>
                              <w:t>23</w:t>
                            </w:r>
                            <w:r w:rsidR="00A66723">
                              <w:rPr>
                                <w:rFonts w:hint="eastAsia"/>
                                <w:b/>
                              </w:rPr>
                              <w:t>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7.9pt;margin-top:-26.4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" stroked="f">
                <v:textbox inset="5.85pt,.7pt,4.06mm,.7pt">
                  <w:txbxContent>
                    <w:p w:rsidR="00A66723" w:rsidRDefault="003C77E4">
                      <w:pPr>
                        <w:rPr>
                          <w:b/>
                        </w:rPr>
                      </w:pPr>
                      <w:r>
                        <w:rPr>
                          <w:b/>
                        </w:rPr>
                        <w:t>23</w:t>
                      </w:r>
                      <w:r w:rsidR="00A66723">
                        <w:rPr>
                          <w:rFonts w:hint="eastAsia"/>
                          <w:b/>
                        </w:rPr>
                        <w:t>1</w:t>
                      </w:r>
                    </w:p>
                  </w:txbxContent>
                </v:textbox>
              </v:shape>
            </w:pict>
          </mc:Fallback>
        </mc:AlternateContent>
      </w:r>
      <w:r w:rsidR="004C4D62">
        <w:rPr>
          <w:rFonts w:hint="eastAsia"/>
          <w:b/>
          <w:bCs/>
          <w:noProof/>
          <w:sz w:val="28"/>
          <w:szCs w:val="28"/>
        </w:rPr>
        <w:t>社会医療法人債発行法人に関する『訴訟行為・破産手続・再生手続』の申立ての</w:t>
      </w:r>
      <w:r w:rsidR="00A66723">
        <w:rPr>
          <w:rFonts w:hint="eastAsia"/>
          <w:b/>
          <w:bCs/>
          <w:noProof/>
          <w:sz w:val="28"/>
          <w:szCs w:val="28"/>
        </w:rPr>
        <w:t>公告</w:t>
      </w:r>
    </w:p>
    <w:p w:rsidR="00A66723" w:rsidRDefault="00A66723">
      <w:pPr>
        <w:rPr>
          <w:bCs/>
          <w:noProof/>
          <w:sz w:val="28"/>
          <w:szCs w:val="28"/>
        </w:rPr>
      </w:pPr>
      <w:r>
        <w:rPr>
          <w:rFonts w:hint="eastAsia"/>
          <w:bCs/>
          <w:noProof/>
          <w:sz w:val="28"/>
          <w:szCs w:val="28"/>
        </w:rPr>
        <w:t xml:space="preserve">　当</w:t>
      </w:r>
      <w:r w:rsidR="004C4D62">
        <w:rPr>
          <w:rFonts w:hint="eastAsia"/>
          <w:bCs/>
          <w:noProof/>
          <w:sz w:val="28"/>
          <w:szCs w:val="28"/>
        </w:rPr>
        <w:t>社は</w:t>
      </w:r>
      <w:r>
        <w:rPr>
          <w:rFonts w:hint="eastAsia"/>
          <w:bCs/>
          <w:noProof/>
          <w:sz w:val="28"/>
          <w:szCs w:val="28"/>
        </w:rPr>
        <w:t>、</w:t>
      </w:r>
      <w:r w:rsidR="004C4D62">
        <w:rPr>
          <w:rFonts w:hint="eastAsia"/>
          <w:bCs/>
          <w:noProof/>
          <w:sz w:val="28"/>
          <w:szCs w:val="28"/>
        </w:rPr>
        <w:t>当社が社債管理者である社会医療法人○○○会第○回無担保社会医療法人債に関し、</w:t>
      </w:r>
      <w:r w:rsidR="004C4D62" w:rsidRPr="008A0049">
        <w:rPr>
          <w:rFonts w:hint="eastAsia"/>
          <w:b/>
          <w:bCs/>
          <w:noProof/>
          <w:color w:val="FF0000"/>
          <w:sz w:val="28"/>
          <w:szCs w:val="28"/>
        </w:rPr>
        <w:t>同法人が支払不能となったため、</w:t>
      </w:r>
      <w:r w:rsidR="00483175">
        <w:rPr>
          <w:rFonts w:hint="eastAsia"/>
          <w:bCs/>
          <w:noProof/>
          <w:sz w:val="28"/>
          <w:szCs w:val="28"/>
        </w:rPr>
        <w:t>令和</w:t>
      </w:r>
      <w:r>
        <w:rPr>
          <w:rFonts w:hint="eastAsia"/>
          <w:bCs/>
          <w:noProof/>
          <w:sz w:val="28"/>
          <w:szCs w:val="28"/>
        </w:rPr>
        <w:t>○○年○○月○○日</w:t>
      </w:r>
      <w:r w:rsidR="004C4D62">
        <w:rPr>
          <w:rFonts w:hint="eastAsia"/>
          <w:bCs/>
          <w:noProof/>
          <w:sz w:val="28"/>
          <w:szCs w:val="28"/>
        </w:rPr>
        <w:t>、募集事項の定めに基づき社会医療法人債権者集会の決議によらずに、</w:t>
      </w:r>
      <w:r w:rsidR="001E2AAD">
        <w:rPr>
          <w:rFonts w:hint="eastAsia"/>
          <w:bCs/>
          <w:noProof/>
          <w:sz w:val="28"/>
          <w:szCs w:val="28"/>
        </w:rPr>
        <w:t>○○</w:t>
      </w:r>
      <w:r w:rsidR="004C4D62">
        <w:rPr>
          <w:rFonts w:hint="eastAsia"/>
          <w:bCs/>
          <w:noProof/>
          <w:sz w:val="28"/>
          <w:szCs w:val="28"/>
        </w:rPr>
        <w:t>地方裁判所に対し『訴訟行為・破産手続・再生手続』</w:t>
      </w:r>
      <w:r w:rsidR="008A0049">
        <w:rPr>
          <w:rFonts w:hint="eastAsia"/>
          <w:bCs/>
          <w:noProof/>
          <w:sz w:val="28"/>
          <w:szCs w:val="28"/>
        </w:rPr>
        <w:t>の申立てを行いましたので公告します。</w:t>
      </w:r>
    </w:p>
    <w:p w:rsidR="00A66723" w:rsidRDefault="00A66723">
      <w:pPr>
        <w:rPr>
          <w:bCs/>
          <w:noProof/>
          <w:sz w:val="28"/>
          <w:szCs w:val="28"/>
        </w:rPr>
      </w:pPr>
      <w:r>
        <w:rPr>
          <w:rFonts w:hint="eastAsia"/>
          <w:bCs/>
          <w:noProof/>
          <w:sz w:val="28"/>
          <w:szCs w:val="28"/>
        </w:rPr>
        <w:t xml:space="preserve">　</w:t>
      </w:r>
      <w:r w:rsidR="00483175">
        <w:rPr>
          <w:rFonts w:hint="eastAsia"/>
          <w:bCs/>
          <w:noProof/>
          <w:sz w:val="28"/>
          <w:szCs w:val="28"/>
        </w:rPr>
        <w:t>令和</w:t>
      </w:r>
      <w:r>
        <w:rPr>
          <w:rFonts w:hint="eastAsia"/>
          <w:bCs/>
          <w:noProof/>
          <w:sz w:val="28"/>
          <w:szCs w:val="28"/>
        </w:rPr>
        <w:t xml:space="preserve">○○年○○月○○日　</w:t>
      </w:r>
      <w:r w:rsidRPr="007C19D6">
        <w:rPr>
          <w:rFonts w:hint="eastAsia"/>
          <w:b/>
          <w:noProof/>
          <w:color w:val="0000CC"/>
          <w:sz w:val="28"/>
          <w:szCs w:val="28"/>
        </w:rPr>
        <w:t>（※①）</w:t>
      </w:r>
    </w:p>
    <w:p w:rsidR="00A66723" w:rsidRDefault="00A66723">
      <w:pPr>
        <w:rPr>
          <w:bCs/>
          <w:noProof/>
          <w:sz w:val="28"/>
          <w:szCs w:val="28"/>
          <w:lang w:eastAsia="zh-CN"/>
        </w:rPr>
      </w:pPr>
      <w:r>
        <w:rPr>
          <w:rFonts w:hint="eastAsia"/>
          <w:bCs/>
          <w:noProof/>
          <w:sz w:val="28"/>
          <w:szCs w:val="28"/>
        </w:rPr>
        <w:t xml:space="preserve">　　</w:t>
      </w:r>
      <w:r w:rsidR="00676C0C">
        <w:rPr>
          <w:rFonts w:hint="eastAsia"/>
          <w:bCs/>
          <w:noProof/>
          <w:sz w:val="28"/>
          <w:szCs w:val="28"/>
        </w:rPr>
        <w:t>○○</w:t>
      </w:r>
      <w:r>
        <w:rPr>
          <w:rFonts w:hint="eastAsia"/>
          <w:bCs/>
          <w:noProof/>
          <w:sz w:val="28"/>
          <w:szCs w:val="28"/>
        </w:rPr>
        <w:t>県</w:t>
      </w:r>
      <w:r w:rsidR="00676C0C">
        <w:rPr>
          <w:rFonts w:hint="eastAsia"/>
          <w:bCs/>
          <w:noProof/>
          <w:sz w:val="28"/>
          <w:szCs w:val="28"/>
        </w:rPr>
        <w:t>○○○</w:t>
      </w:r>
      <w:r>
        <w:rPr>
          <w:rFonts w:hint="eastAsia"/>
          <w:bCs/>
          <w:noProof/>
          <w:sz w:val="28"/>
          <w:szCs w:val="28"/>
        </w:rPr>
        <w:t>市</w:t>
      </w:r>
      <w:r>
        <w:rPr>
          <w:rFonts w:hint="eastAsia"/>
          <w:bCs/>
          <w:noProof/>
          <w:sz w:val="28"/>
          <w:szCs w:val="28"/>
          <w:lang w:eastAsia="zh-CN"/>
        </w:rPr>
        <w:t>○○</w:t>
      </w:r>
      <w:r>
        <w:rPr>
          <w:rFonts w:hint="eastAsia"/>
          <w:bCs/>
          <w:noProof/>
          <w:sz w:val="28"/>
          <w:szCs w:val="28"/>
        </w:rPr>
        <w:t>○町</w:t>
      </w:r>
      <w:r>
        <w:rPr>
          <w:rFonts w:hint="eastAsia"/>
          <w:bCs/>
          <w:noProof/>
          <w:sz w:val="28"/>
          <w:szCs w:val="28"/>
          <w:lang w:eastAsia="zh-CN"/>
        </w:rPr>
        <w:t>○○丁目○番○号</w:t>
      </w:r>
    </w:p>
    <w:p w:rsidR="00A66723" w:rsidRDefault="00A66723">
      <w:pPr>
        <w:rPr>
          <w:bCs/>
          <w:noProof/>
          <w:sz w:val="28"/>
          <w:szCs w:val="28"/>
          <w:lang w:eastAsia="zh-TW"/>
        </w:rPr>
      </w:pPr>
      <w:r>
        <w:rPr>
          <w:rFonts w:hint="eastAsia"/>
          <w:bCs/>
          <w:noProof/>
          <w:sz w:val="28"/>
          <w:szCs w:val="28"/>
          <w:lang w:eastAsia="zh-CN"/>
        </w:rPr>
        <w:t xml:space="preserve">　　　　　　　</w:t>
      </w:r>
      <w:r>
        <w:rPr>
          <w:rFonts w:hint="eastAsia"/>
          <w:bCs/>
          <w:noProof/>
          <w:sz w:val="28"/>
          <w:szCs w:val="28"/>
          <w:lang w:eastAsia="zh-TW"/>
        </w:rPr>
        <w:t>○○○○○○</w:t>
      </w:r>
      <w:r w:rsidR="008A0049">
        <w:rPr>
          <w:rFonts w:hint="eastAsia"/>
          <w:bCs/>
          <w:noProof/>
          <w:sz w:val="28"/>
          <w:szCs w:val="28"/>
          <w:lang w:eastAsia="zh-CN"/>
        </w:rPr>
        <w:t>信託</w:t>
      </w:r>
      <w:r>
        <w:rPr>
          <w:rFonts w:hint="eastAsia"/>
          <w:bCs/>
          <w:noProof/>
          <w:sz w:val="28"/>
          <w:szCs w:val="28"/>
          <w:lang w:eastAsia="zh-TW"/>
        </w:rPr>
        <w:t>銀行株式会社</w:t>
      </w:r>
    </w:p>
    <w:p w:rsidR="00A66723" w:rsidRDefault="00A66723">
      <w:pPr>
        <w:rPr>
          <w:bCs/>
          <w:noProof/>
          <w:sz w:val="28"/>
          <w:szCs w:val="28"/>
          <w:lang w:eastAsia="zh-TW"/>
        </w:rPr>
      </w:pPr>
      <w:r>
        <w:rPr>
          <w:rFonts w:hint="eastAsia"/>
          <w:bCs/>
          <w:noProof/>
          <w:sz w:val="28"/>
          <w:szCs w:val="28"/>
          <w:lang w:eastAsia="zh-TW"/>
        </w:rPr>
        <w:t xml:space="preserve">　　　　　　　　代表取締役</w:t>
      </w:r>
      <w:r w:rsidR="008A0049">
        <w:rPr>
          <w:rFonts w:hint="eastAsia"/>
          <w:bCs/>
          <w:noProof/>
          <w:sz w:val="28"/>
          <w:szCs w:val="28"/>
          <w:lang w:eastAsia="zh-CN"/>
        </w:rPr>
        <w:t>頭取</w:t>
      </w:r>
      <w:r>
        <w:rPr>
          <w:rFonts w:hint="eastAsia"/>
          <w:bCs/>
          <w:noProof/>
          <w:sz w:val="28"/>
          <w:szCs w:val="28"/>
          <w:lang w:eastAsia="zh-TW"/>
        </w:rPr>
        <w:t xml:space="preserve">　○○　○○</w:t>
      </w:r>
    </w:p>
    <w:p w:rsidR="00A66723" w:rsidRDefault="00A66723">
      <w:pPr>
        <w:rPr>
          <w:bCs/>
          <w:noProof/>
          <w:sz w:val="28"/>
          <w:szCs w:val="28"/>
          <w:lang w:eastAsia="zh-CN"/>
        </w:rPr>
      </w:pPr>
    </w:p>
    <w:p w:rsidR="00A66723" w:rsidRDefault="00A66723">
      <w:pPr>
        <w:rPr>
          <w:bCs/>
          <w:noProof/>
          <w:sz w:val="28"/>
          <w:szCs w:val="28"/>
        </w:rPr>
      </w:pPr>
      <w:r>
        <w:rPr>
          <w:rFonts w:hint="eastAsia"/>
          <w:bCs/>
          <w:noProof/>
          <w:sz w:val="28"/>
          <w:szCs w:val="28"/>
        </w:rPr>
        <w:t>◎</w:t>
      </w:r>
      <w:r w:rsidR="008A0049" w:rsidRPr="004F6619">
        <w:rPr>
          <w:rFonts w:hint="eastAsia"/>
          <w:bCs/>
          <w:noProof/>
          <w:color w:val="FF0000"/>
          <w:sz w:val="28"/>
          <w:szCs w:val="28"/>
        </w:rPr>
        <w:t>赤字</w:t>
      </w:r>
      <w:r w:rsidR="008A0049">
        <w:rPr>
          <w:rFonts w:hint="eastAsia"/>
          <w:bCs/>
          <w:noProof/>
          <w:sz w:val="28"/>
          <w:szCs w:val="28"/>
        </w:rPr>
        <w:t>の部分は、実情に併せて書き換える。</w:t>
      </w:r>
    </w:p>
    <w:p w:rsidR="00A66723" w:rsidRDefault="00A66723" w:rsidP="008A0049">
      <w:pPr>
        <w:ind w:left="424" w:hangingChars="100" w:hanging="424"/>
        <w:rPr>
          <w:bCs/>
          <w:noProof/>
          <w:sz w:val="28"/>
          <w:szCs w:val="28"/>
        </w:rPr>
      </w:pPr>
      <w:r>
        <w:rPr>
          <w:rFonts w:hint="eastAsia"/>
          <w:bCs/>
          <w:noProof/>
          <w:sz w:val="28"/>
          <w:szCs w:val="28"/>
        </w:rPr>
        <w:t>◎</w:t>
      </w:r>
      <w:r w:rsidR="008A0049">
        <w:rPr>
          <w:rFonts w:hint="eastAsia"/>
          <w:bCs/>
          <w:noProof/>
          <w:sz w:val="28"/>
          <w:szCs w:val="28"/>
        </w:rPr>
        <w:t>『』内は、いずれかを選ぶ。</w:t>
      </w:r>
    </w:p>
    <w:p w:rsidR="00A66723" w:rsidRDefault="00A66723">
      <w:pPr>
        <w:rPr>
          <w:bCs/>
          <w:noProof/>
          <w:sz w:val="28"/>
          <w:szCs w:val="28"/>
        </w:rPr>
      </w:pPr>
    </w:p>
    <w:p w:rsidR="004F6619" w:rsidRDefault="004F6619">
      <w:pPr>
        <w:rPr>
          <w:bCs/>
          <w:noProof/>
          <w:sz w:val="28"/>
          <w:szCs w:val="28"/>
        </w:rPr>
      </w:pPr>
      <w:r>
        <w:rPr>
          <w:rFonts w:hint="eastAsia"/>
          <w:bCs/>
          <w:noProof/>
          <w:sz w:val="28"/>
          <w:szCs w:val="28"/>
        </w:rPr>
        <w:t>本公告の公告媒体について</w:t>
      </w:r>
    </w:p>
    <w:p w:rsidR="004F6619" w:rsidRDefault="004F6619">
      <w:pPr>
        <w:rPr>
          <w:bCs/>
          <w:noProof/>
          <w:sz w:val="28"/>
          <w:szCs w:val="28"/>
        </w:rPr>
      </w:pPr>
      <w:r>
        <w:rPr>
          <w:rFonts w:hint="eastAsia"/>
          <w:bCs/>
          <w:noProof/>
          <w:sz w:val="28"/>
          <w:szCs w:val="28"/>
        </w:rPr>
        <w:t xml:space="preserve">　社会医療法人債発行法人における公告の方法によりしなければならない。</w:t>
      </w:r>
    </w:p>
    <w:p w:rsidR="004F6619" w:rsidRDefault="004F6619">
      <w:pPr>
        <w:rPr>
          <w:bCs/>
          <w:noProof/>
          <w:sz w:val="28"/>
          <w:szCs w:val="28"/>
        </w:rPr>
      </w:pPr>
      <w:r>
        <w:rPr>
          <w:rFonts w:hint="eastAsia"/>
          <w:bCs/>
          <w:noProof/>
          <w:sz w:val="28"/>
          <w:szCs w:val="28"/>
        </w:rPr>
        <w:t xml:space="preserve">　ただし、その方法が電子公告であるときは、その公告は、官報に掲載する方法でしなければならない。</w:t>
      </w:r>
    </w:p>
    <w:p w:rsidR="004F6619" w:rsidRDefault="004F6619">
      <w:pPr>
        <w:rPr>
          <w:bCs/>
          <w:noProof/>
          <w:sz w:val="28"/>
          <w:szCs w:val="28"/>
        </w:rPr>
      </w:pPr>
    </w:p>
    <w:p w:rsidR="00A66723" w:rsidRDefault="007C19D6">
      <w:pPr>
        <w:rPr>
          <w:bCs/>
          <w:noProof/>
          <w:sz w:val="28"/>
          <w:szCs w:val="28"/>
        </w:rPr>
      </w:pPr>
      <w:r w:rsidRPr="007C19D6">
        <w:rPr>
          <w:rFonts w:hint="eastAsia"/>
          <w:b/>
          <w:noProof/>
          <w:color w:val="0000CC"/>
          <w:sz w:val="28"/>
          <w:szCs w:val="28"/>
        </w:rPr>
        <w:t>（※①）</w:t>
      </w:r>
      <w:r w:rsidR="00A66723">
        <w:rPr>
          <w:rFonts w:hint="eastAsia"/>
          <w:bCs/>
          <w:noProof/>
          <w:sz w:val="28"/>
          <w:szCs w:val="28"/>
        </w:rPr>
        <w:t>掲載日は、原稿をいただいた後、掲載可能な日をご連絡いたします。</w:t>
      </w:r>
    </w:p>
    <w:p w:rsidR="00A66723" w:rsidRDefault="00A66723">
      <w:pPr>
        <w:ind w:firstLineChars="100" w:firstLine="424"/>
        <w:rPr>
          <w:bCs/>
          <w:noProof/>
          <w:sz w:val="28"/>
          <w:szCs w:val="28"/>
        </w:rPr>
      </w:pPr>
      <w:r>
        <w:rPr>
          <w:rFonts w:hint="eastAsia"/>
          <w:bCs/>
          <w:noProof/>
          <w:sz w:val="28"/>
          <w:szCs w:val="28"/>
        </w:rPr>
        <w:t>・掲載希望日がある場合はご連絡ください。</w:t>
      </w:r>
    </w:p>
    <w:p w:rsidR="00A66723" w:rsidRDefault="00A66723">
      <w:pPr>
        <w:rPr>
          <w:bCs/>
          <w:noProof/>
          <w:sz w:val="28"/>
          <w:szCs w:val="28"/>
        </w:rPr>
      </w:pPr>
    </w:p>
    <w:p w:rsidR="00EA2A0E" w:rsidRDefault="00EA2A0E">
      <w:pPr>
        <w:rPr>
          <w:bCs/>
          <w:noProof/>
          <w:sz w:val="28"/>
          <w:szCs w:val="28"/>
        </w:rPr>
      </w:pPr>
      <w:r>
        <w:rPr>
          <w:rFonts w:hint="eastAsia"/>
          <w:bCs/>
          <w:noProof/>
          <w:sz w:val="28"/>
          <w:szCs w:val="28"/>
        </w:rPr>
        <w:t>根拠法令</w:t>
      </w:r>
    </w:p>
    <w:p w:rsidR="00EA2A0E" w:rsidRDefault="00EA2A0E" w:rsidP="00EA2A0E">
      <w:pPr>
        <w:ind w:firstLineChars="100" w:firstLine="424"/>
        <w:rPr>
          <w:bCs/>
          <w:noProof/>
          <w:sz w:val="28"/>
          <w:szCs w:val="28"/>
        </w:rPr>
      </w:pPr>
      <w:r>
        <w:rPr>
          <w:rFonts w:hint="eastAsia"/>
          <w:bCs/>
          <w:noProof/>
          <w:sz w:val="28"/>
          <w:szCs w:val="28"/>
        </w:rPr>
        <w:t>医療法第五十四条の七の規定に準用される</w:t>
      </w:r>
    </w:p>
    <w:p w:rsidR="00EA2A0E" w:rsidRPr="00EA2A0E" w:rsidRDefault="00EA2A0E" w:rsidP="00EA2A0E">
      <w:pPr>
        <w:ind w:firstLineChars="100" w:firstLine="424"/>
        <w:rPr>
          <w:bCs/>
          <w:noProof/>
          <w:sz w:val="28"/>
          <w:szCs w:val="28"/>
        </w:rPr>
      </w:pPr>
      <w:r>
        <w:rPr>
          <w:rFonts w:hint="eastAsia"/>
          <w:bCs/>
          <w:noProof/>
          <w:sz w:val="28"/>
          <w:szCs w:val="28"/>
        </w:rPr>
        <w:t>会社法第七百六条第二項</w:t>
      </w:r>
    </w:p>
    <w:p w:rsidR="008A0049" w:rsidRDefault="008A0049" w:rsidP="008A0049">
      <w:pPr>
        <w:rPr>
          <w:sz w:val="28"/>
          <w:szCs w:val="28"/>
        </w:rPr>
      </w:pPr>
      <w:r>
        <w:rPr>
          <w:rFonts w:hint="eastAsia"/>
          <w:sz w:val="28"/>
          <w:szCs w:val="28"/>
        </w:rPr>
        <w:t>関連条文</w:t>
      </w:r>
    </w:p>
    <w:p w:rsidR="008A0049" w:rsidRDefault="008A0049">
      <w:pPr>
        <w:rPr>
          <w:bCs/>
          <w:noProof/>
          <w:sz w:val="28"/>
          <w:szCs w:val="28"/>
        </w:rPr>
      </w:pPr>
      <w:r>
        <w:rPr>
          <w:rFonts w:hint="eastAsia"/>
          <w:bCs/>
          <w:noProof/>
          <w:sz w:val="28"/>
          <w:szCs w:val="28"/>
        </w:rPr>
        <w:t xml:space="preserve">　医療法第五十四条の七</w:t>
      </w:r>
    </w:p>
    <w:p w:rsidR="008A0049" w:rsidRDefault="008A0049">
      <w:pPr>
        <w:rPr>
          <w:bCs/>
          <w:noProof/>
          <w:sz w:val="28"/>
          <w:szCs w:val="28"/>
        </w:rPr>
      </w:pPr>
      <w:r>
        <w:rPr>
          <w:rFonts w:hint="eastAsia"/>
          <w:bCs/>
          <w:noProof/>
          <w:sz w:val="28"/>
          <w:szCs w:val="28"/>
        </w:rPr>
        <w:t xml:space="preserve">　医療法施行令</w:t>
      </w:r>
      <w:r w:rsidR="000F41DA">
        <w:rPr>
          <w:rFonts w:hint="eastAsia"/>
          <w:bCs/>
          <w:noProof/>
          <w:sz w:val="28"/>
          <w:szCs w:val="28"/>
        </w:rPr>
        <w:t xml:space="preserve">　</w:t>
      </w:r>
      <w:r>
        <w:rPr>
          <w:rFonts w:hint="eastAsia"/>
          <w:bCs/>
          <w:noProof/>
          <w:sz w:val="28"/>
          <w:szCs w:val="28"/>
        </w:rPr>
        <w:t>第五条の六</w:t>
      </w:r>
    </w:p>
    <w:p w:rsidR="008A0049" w:rsidRDefault="008A0049">
      <w:pPr>
        <w:rPr>
          <w:bCs/>
          <w:noProof/>
          <w:sz w:val="28"/>
          <w:szCs w:val="28"/>
        </w:rPr>
      </w:pPr>
      <w:r>
        <w:rPr>
          <w:rFonts w:hint="eastAsia"/>
          <w:bCs/>
          <w:noProof/>
          <w:sz w:val="28"/>
          <w:szCs w:val="28"/>
        </w:rPr>
        <w:t xml:space="preserve">　会社法第七百六条</w:t>
      </w:r>
      <w:r w:rsidR="000F41DA">
        <w:rPr>
          <w:rFonts w:hint="eastAsia"/>
          <w:bCs/>
          <w:noProof/>
          <w:sz w:val="28"/>
          <w:szCs w:val="28"/>
        </w:rPr>
        <w:t>（読替）</w:t>
      </w:r>
    </w:p>
    <w:sectPr w:rsidR="008A0049" w:rsidSect="007C19D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23" w:rsidRDefault="00A66723">
      <w:r>
        <w:separator/>
      </w:r>
    </w:p>
  </w:endnote>
  <w:endnote w:type="continuationSeparator" w:id="0">
    <w:p w:rsidR="00A66723" w:rsidRDefault="00A6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FC" w:rsidRDefault="002B0B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23" w:rsidRPr="007C19D6" w:rsidRDefault="002B0BFC">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FC" w:rsidRDefault="002B0B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23" w:rsidRDefault="00A66723">
      <w:r>
        <w:separator/>
      </w:r>
    </w:p>
  </w:footnote>
  <w:footnote w:type="continuationSeparator" w:id="0">
    <w:p w:rsidR="00A66723" w:rsidRDefault="00A6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FC" w:rsidRDefault="002B0B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99" w:rsidRDefault="003C77E4" w:rsidP="007C19D6">
    <w:pPr>
      <w:pStyle w:val="a3"/>
      <w:jc w:val="center"/>
    </w:pPr>
    <w:r>
      <w:rPr>
        <w:rFonts w:hint="eastAsia"/>
      </w:rPr>
      <w:t>23</w:t>
    </w:r>
    <w:sdt>
      <w:sdtPr>
        <w:id w:val="1999850916"/>
        <w:docPartObj>
          <w:docPartGallery w:val="Page Numbers (Margins)"/>
          <w:docPartUnique/>
        </w:docPartObj>
      </w:sdtPr>
      <w:sdtEndPr/>
      <w:sdtContent>
        <w:r w:rsidR="007C19D6">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9D6" w:rsidRDefault="007C19D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B0BFC" w:rsidRPr="002B0BFC">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7C19D6" w:rsidRDefault="007C19D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B0BFC" w:rsidRPr="002B0BFC">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C19D6">
      <w:rPr>
        <w:rFonts w:hint="eastAsia"/>
      </w:rPr>
      <w:t>1</w:t>
    </w:r>
    <w:r w:rsidR="008A0049">
      <w:rPr>
        <w:rFonts w:hint="eastAsia"/>
      </w:rPr>
      <w:t xml:space="preserve">　</w:t>
    </w:r>
    <w:r w:rsidR="008A0049" w:rsidRPr="008A0049">
      <w:rPr>
        <w:rFonts w:hint="eastAsia"/>
      </w:rPr>
      <w:t>社会医療法人債発行法人に関する『訴訟行為・破産手続・再生手続』の申立ての公告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BFC" w:rsidRDefault="002B0B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99"/>
    <w:rsid w:val="000F41DA"/>
    <w:rsid w:val="00111D32"/>
    <w:rsid w:val="001E2AAD"/>
    <w:rsid w:val="002B0BFC"/>
    <w:rsid w:val="003C77E4"/>
    <w:rsid w:val="00483175"/>
    <w:rsid w:val="004A520A"/>
    <w:rsid w:val="004C4D62"/>
    <w:rsid w:val="004F6619"/>
    <w:rsid w:val="00676C0C"/>
    <w:rsid w:val="007C19D6"/>
    <w:rsid w:val="008A0049"/>
    <w:rsid w:val="00906399"/>
    <w:rsid w:val="00A66723"/>
    <w:rsid w:val="00CC11F2"/>
    <w:rsid w:val="00D03661"/>
    <w:rsid w:val="00EA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61CA148D-A643-4BC7-8250-F04C4617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7C19D6"/>
    <w:rPr>
      <w:rFonts w:eastAsia="ＭＳ ゴシック"/>
      <w:kern w:val="2"/>
      <w:sz w:val="32"/>
      <w:szCs w:val="32"/>
    </w:rPr>
  </w:style>
  <w:style w:type="paragraph" w:styleId="a7">
    <w:name w:val="Balloon Text"/>
    <w:basedOn w:val="a"/>
    <w:link w:val="a8"/>
    <w:uiPriority w:val="99"/>
    <w:semiHidden/>
    <w:unhideWhenUsed/>
    <w:rsid w:val="000F4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41DA"/>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2B0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492</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事業の全部の譲渡の公告</vt:lpstr>
      <vt:lpstr>事業の全部の譲渡の公告</vt:lpstr>
    </vt:vector>
  </TitlesOfParts>
  <Company>栃木県官報販売所</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事業の全部の譲渡の公告</dc:title>
  <dc:subject>銀行業　事業譲渡</dc:subject>
  <dc:creator>栃木県官報販売所</dc:creator>
  <cp:keywords/>
  <dc:description>金融機関の事業の全部の譲渡</dc:description>
  <cp:lastModifiedBy>kameda09</cp:lastModifiedBy>
  <cp:revision>10</cp:revision>
  <cp:lastPrinted>2018-02-09T06:17:00Z</cp:lastPrinted>
  <dcterms:created xsi:type="dcterms:W3CDTF">2017-12-25T14:08:00Z</dcterms:created>
  <dcterms:modified xsi:type="dcterms:W3CDTF">2019-11-21T06:20:00Z</dcterms:modified>
</cp:coreProperties>
</file>